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7"/>
        <w:gridCol w:w="2017"/>
        <w:gridCol w:w="1300"/>
        <w:gridCol w:w="5203"/>
        <w:gridCol w:w="4251"/>
      </w:tblGrid>
      <w:tr w14:paraId="03DBF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DD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</w:t>
            </w:r>
            <w:r>
              <w:rPr>
                <w:rStyle w:val="5"/>
                <w:lang w:val="en-US" w:eastAsia="zh-CN" w:bidi="ar"/>
              </w:rPr>
              <w:t>大型舞台剧和作品初创资助项目</w:t>
            </w:r>
          </w:p>
        </w:tc>
      </w:tr>
      <w:tr w14:paraId="0A27B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58DD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E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音乐剧《岁时·廿四章》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南充市歌舞剧院</w:t>
            </w:r>
          </w:p>
        </w:tc>
      </w:tr>
      <w:tr w14:paraId="5FAA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E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戏曲（川剧）《铁木高娃》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  <w:tr w14:paraId="59BF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话剧《苍生为念》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成都艺术剧院有限责任公司</w:t>
            </w:r>
          </w:p>
        </w:tc>
      </w:tr>
      <w:tr w14:paraId="446D9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3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儿童剧《光雾森林奇遇记》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巴中秦川旅游发展有限公司</w:t>
            </w:r>
          </w:p>
        </w:tc>
      </w:tr>
      <w:tr w14:paraId="0829D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戏曲（川剧）《欧阳修》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8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绵阳市艺术剧院有限责任公司</w:t>
            </w:r>
          </w:p>
        </w:tc>
      </w:tr>
      <w:tr w14:paraId="53950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9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话剧《继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.光》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四川宏波文化传媒有限公司</w:t>
            </w:r>
          </w:p>
        </w:tc>
      </w:tr>
      <w:tr w14:paraId="197A8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D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话剧《稻浪千重》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5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4C7D2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2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戏曲（川剧）《榕荫记》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乐山文化发展研究中心</w:t>
            </w:r>
          </w:p>
        </w:tc>
      </w:tr>
      <w:tr w14:paraId="5CD3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0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儿童剧《你好，李白》（原《少年李白》）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7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绵阳市天艺演出有限责任公司</w:t>
            </w:r>
          </w:p>
        </w:tc>
      </w:tr>
      <w:tr w14:paraId="48B79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大型儿童剧《兜兜奇遇记》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B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南充市非物质文化遗产保护中心</w:t>
            </w:r>
          </w:p>
        </w:tc>
      </w:tr>
      <w:tr w14:paraId="0ECD5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1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儿童剧《寻龙记》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2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0BBEF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2D9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获得国家艺术基金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配套资助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话剧《苏母》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B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2450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E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7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8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舞剧《陈寿·三国志》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7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4D47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E2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D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C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音乐剧《长安十二时辰》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7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2ECE5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60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F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川剧《花自飘零水自流》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C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  <w:tr w14:paraId="512C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ED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9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儿童剧《哪吒》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9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绵阳市艺术剧院有限责任公司</w:t>
            </w:r>
          </w:p>
        </w:tc>
      </w:tr>
      <w:tr w14:paraId="74FEB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0C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话剧《苏东坡》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1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7CCD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D0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B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舞剧《家》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7E12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AE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B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6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川剧《梦回东坡》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1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四川省川剧院</w:t>
            </w:r>
          </w:p>
        </w:tc>
      </w:tr>
      <w:tr w14:paraId="3053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8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</w:t>
            </w:r>
            <w:r>
              <w:rPr>
                <w:rStyle w:val="5"/>
                <w:lang w:val="en-US" w:eastAsia="zh-CN" w:bidi="ar"/>
              </w:rPr>
              <w:t>优秀戏剧剧本转化资助项目</w:t>
            </w:r>
          </w:p>
        </w:tc>
      </w:tr>
      <w:tr w14:paraId="1328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2449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1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话剧《袁海扬》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7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四川电影电视学院</w:t>
            </w:r>
          </w:p>
        </w:tc>
      </w:tr>
      <w:tr w14:paraId="57F4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4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话剧《阿木的色彩》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西昌学院</w:t>
            </w:r>
          </w:p>
        </w:tc>
      </w:tr>
      <w:tr w14:paraId="1395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F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</w:t>
            </w:r>
            <w:r>
              <w:rPr>
                <w:rStyle w:val="5"/>
                <w:lang w:val="en-US" w:eastAsia="zh-CN" w:bidi="ar"/>
              </w:rPr>
              <w:t>舞台艺术作品巡演资助项目</w:t>
            </w:r>
          </w:p>
        </w:tc>
      </w:tr>
      <w:tr w14:paraId="18153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25A6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5C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CFD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大型原创歌剧《薛涛》巡演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F8E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四川爱乐乐团</w:t>
            </w:r>
          </w:p>
        </w:tc>
      </w:tr>
      <w:tr w14:paraId="7722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6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</w:t>
            </w:r>
            <w:r>
              <w:rPr>
                <w:rStyle w:val="5"/>
                <w:lang w:val="en-US" w:eastAsia="zh-CN" w:bidi="ar"/>
              </w:rPr>
              <w:t>美术作品展览资助项目</w:t>
            </w:r>
          </w:p>
        </w:tc>
      </w:tr>
      <w:tr w14:paraId="0A90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1AD42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A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讲好蜀道故事：“蜀道新韵”摄影作品创作展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8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四川传媒学院</w:t>
            </w:r>
          </w:p>
        </w:tc>
      </w:tr>
      <w:tr w14:paraId="7EEC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2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美石美刻·成渝地区石刻数字艺术作品创作展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0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79DBF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数智时代以非遗“为媒”铸牢中华民族共同体意识的现代表达：四川剪纸美术作品数字展示暨创作手稿展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7E51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8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峥嵘崔嵬——蜀道文化美术作品与文献创作展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1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广元市美术馆</w:t>
            </w:r>
          </w:p>
        </w:tc>
      </w:tr>
      <w:tr w14:paraId="5AF41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7C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五、舞台艺术人才研修资助项目</w:t>
            </w:r>
          </w:p>
        </w:tc>
      </w:tr>
      <w:tr w14:paraId="6222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71497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基于地方传统文化的儿童音乐剧编创人才培养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E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2C5D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7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西南地区少数民族声乐高端人才培养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成都大学</w:t>
            </w:r>
          </w:p>
        </w:tc>
      </w:tr>
      <w:tr w14:paraId="4C916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B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新时代 主旋律——四川民歌创编人才培养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3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四川文理学院</w:t>
            </w:r>
          </w:p>
        </w:tc>
      </w:tr>
      <w:tr w14:paraId="52F1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川剧丑角青年表演人才培养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西南民族大学</w:t>
            </w:r>
          </w:p>
        </w:tc>
      </w:tr>
      <w:tr w14:paraId="12DB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6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四川扬琴表演人才培养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7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西南石油大学</w:t>
            </w:r>
          </w:p>
        </w:tc>
      </w:tr>
      <w:tr w14:paraId="710A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1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文旅融合沉浸式舞台剧、实景剧基层编导人才培养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四川传媒学院</w:t>
            </w:r>
          </w:p>
        </w:tc>
      </w:tr>
      <w:tr w14:paraId="1CEA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F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中国彝族古歌歌剧表演人才培养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B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四川大学</w:t>
            </w:r>
          </w:p>
        </w:tc>
      </w:tr>
      <w:tr w14:paraId="1144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西南剧院运营管理人才研修班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9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3CB5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A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六、美术人才研修资助项目</w:t>
            </w:r>
          </w:p>
        </w:tc>
      </w:tr>
      <w:tr w14:paraId="7089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</w:tr>
      <w:tr w14:paraId="0BF1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成渝地区砂器创新设计人才培养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4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69519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D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新时代彝族漆画创新与跨界应用设计人才培养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西南民族大学</w:t>
            </w:r>
          </w:p>
        </w:tc>
      </w:tr>
      <w:tr w14:paraId="6173E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EF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七、舞台艺术、美术青年人才孵化资助项目</w:t>
            </w:r>
          </w:p>
        </w:tc>
      </w:tr>
      <w:tr w14:paraId="4ECE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项目主体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</w:t>
            </w:r>
          </w:p>
        </w:tc>
      </w:tr>
      <w:tr w14:paraId="5DA08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C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戏剧编剧人才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9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陈小晓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0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话剧《黄昏的最后一缕阳光》剧本创作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153C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5B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E9C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C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周竞江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9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话剧《生命的符码》剧本创作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B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四川省戏剧家协会</w:t>
            </w:r>
          </w:p>
        </w:tc>
      </w:tr>
      <w:tr w14:paraId="7B700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F9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C30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3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廖  馨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E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话剧《返乡旅程》剧本创作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CE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成都理工大学</w:t>
            </w:r>
          </w:p>
        </w:tc>
      </w:tr>
      <w:tr w14:paraId="30839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5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CCD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张  娟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儿童剧《阿福和他的朋友们》剧本创作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0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成都大学</w:t>
            </w:r>
          </w:p>
        </w:tc>
      </w:tr>
      <w:tr w14:paraId="1AA63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FD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913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杨于卓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藏戏《少年格萨尔》剧本创作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西南民族大学</w:t>
            </w:r>
          </w:p>
        </w:tc>
      </w:tr>
      <w:tr w14:paraId="22B1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F2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8A8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黄志丹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2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川剧现代戏《云朵上的羊角花》剧本创作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四川省川剧院</w:t>
            </w:r>
          </w:p>
        </w:tc>
      </w:tr>
      <w:tr w14:paraId="240B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5B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A88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4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康雪梅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3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川剧《黄吉安》剧本创作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  <w:tr w14:paraId="7170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A1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A79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7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罗贤慧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B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大型现代川剧《梦圆菊乡》剧本创作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C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遂宁市作家协会</w:t>
            </w:r>
          </w:p>
        </w:tc>
      </w:tr>
      <w:tr w14:paraId="074A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E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文艺评论人才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蒲力华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巴蜀新声--四川当代音乐作品评论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成都大学</w:t>
            </w:r>
          </w:p>
        </w:tc>
      </w:tr>
      <w:tr w14:paraId="36423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7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15F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6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王屹飞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A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时代·守正·创新--近年来川剧舞台剧目综评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2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339E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40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5AC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刘  怡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C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新时期四川舞剧创作评论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C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西南民族大学</w:t>
            </w:r>
          </w:p>
        </w:tc>
      </w:tr>
      <w:tr w14:paraId="1D9D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6B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BA7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肖丽娟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4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文艺创新视阈下四川优秀传统文化与新时代舞蹈创作融合评述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2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四川省艺术研究院</w:t>
            </w:r>
          </w:p>
        </w:tc>
      </w:tr>
      <w:tr w14:paraId="7C5C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9F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708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3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韩  涛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徐棻川剧艺术现代化表达研究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四川电影电视学院</w:t>
            </w:r>
          </w:p>
        </w:tc>
      </w:tr>
      <w:tr w14:paraId="2B0E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76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1B8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D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魏  伟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数智时代四川戏剧评论的创新性表达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四川传媒学院</w:t>
            </w:r>
          </w:p>
        </w:tc>
      </w:tr>
      <w:tr w14:paraId="0908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B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舞台艺术表演人才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D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周薇薇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民相亲，美美与共--周薇薇中国民族民间歌曲音乐会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1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6EA86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E5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8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0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汤少芬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巴山风，寄弦鸣--古筝原创作品音乐会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0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四川文理学院</w:t>
            </w:r>
          </w:p>
        </w:tc>
      </w:tr>
      <w:tr w14:paraId="42DA2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0D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周礼兵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5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川剧《比干挖心》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5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  <w:tr w14:paraId="3D9AA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A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0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E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蒲丽玲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川剧《青龙棍》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B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四川省川剧院</w:t>
            </w:r>
          </w:p>
        </w:tc>
      </w:tr>
      <w:tr w14:paraId="6A55E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13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D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赫鹏宇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6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舞剧《蜀道》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1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3BD6A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4F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A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邓凯文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《蜀韵华章——时代之声》小提琴独奏音乐会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6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四川交响乐团</w:t>
            </w:r>
          </w:p>
        </w:tc>
      </w:tr>
      <w:tr w14:paraId="01DC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D7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5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谭  洁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“巴音蜀韵钢琴绘”钢琴专场独奏音乐会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004BC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8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4B1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C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王晟培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E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四川扬琴《浔阳琵琶》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  <w:tr w14:paraId="7AFE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38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F27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C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郭瑶姚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A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《高椅—“顶技”餐厅》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自贡市杂技团演艺有限责任公司</w:t>
            </w:r>
          </w:p>
        </w:tc>
      </w:tr>
      <w:tr w14:paraId="5531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DE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3E4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3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何燕利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《五彩彝裳》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四川工商学院</w:t>
            </w:r>
          </w:p>
        </w:tc>
      </w:tr>
      <w:tr w14:paraId="5B07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3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舞蹈编导人才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2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洪瑶峰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2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古蜀乐舞《蜀宴》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A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西华大学</w:t>
            </w:r>
          </w:p>
        </w:tc>
      </w:tr>
      <w:tr w14:paraId="7A9C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43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8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程浩楠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红船引领，川人同行——群舞《提灯.1921》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6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四川致诚无界文化传播有限公司</w:t>
            </w:r>
          </w:p>
        </w:tc>
      </w:tr>
      <w:tr w14:paraId="155E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2E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9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A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桑斯尔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E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《大山中的女儿谷》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5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西南民族大学</w:t>
            </w:r>
          </w:p>
        </w:tc>
      </w:tr>
      <w:tr w14:paraId="32E7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A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E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王子言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7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舞蹈《白虎巴人》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9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四川文理学院</w:t>
            </w:r>
          </w:p>
        </w:tc>
      </w:tr>
      <w:tr w14:paraId="71ECB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D4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1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0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邓舒文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E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群舞《叶脉成画》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内江师范学院</w:t>
            </w:r>
          </w:p>
        </w:tc>
      </w:tr>
      <w:tr w14:paraId="1601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3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音乐作曲人才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D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刘大山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6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“放歌新时代”——人民系列组曲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0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成都刘大山文化传媒有限公司</w:t>
            </w:r>
          </w:p>
        </w:tc>
      </w:tr>
      <w:tr w14:paraId="0BFE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0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A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8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张  浩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2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巴山新时代组歌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1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四川文理学院</w:t>
            </w:r>
          </w:p>
        </w:tc>
      </w:tr>
      <w:tr w14:paraId="09B0B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EB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A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罗  米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四川历史文化“三个三”国风组歌创作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成都市音乐家协会</w:t>
            </w:r>
          </w:p>
        </w:tc>
      </w:tr>
      <w:tr w14:paraId="205B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15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9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8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张志亮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E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巴山烟云-为管弦乐而作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4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52C0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F7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7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4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丁  一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雪域征途·雄魂夹金山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F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雅安市文化馆（雅安市美术馆）</w:t>
            </w:r>
          </w:p>
        </w:tc>
      </w:tr>
      <w:tr w14:paraId="451E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美术人才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B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吴朋波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D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《翠云廊下少年郎》漆画创作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A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7753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0E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AE4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岳  瑶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A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中国画：《那一片热土》组画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绵阳师范学院</w:t>
            </w:r>
          </w:p>
        </w:tc>
      </w:tr>
      <w:tr w14:paraId="6BB1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B7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403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侯永柏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《蜀山开路-通往彝乡》系列版画创作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成都文理学院</w:t>
            </w:r>
          </w:p>
        </w:tc>
      </w:tr>
      <w:tr w14:paraId="0581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D4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3A9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7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唐  果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油画：四川盆地丘陵风景研究--《膏腴之地》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乐山市美术馆</w:t>
            </w:r>
          </w:p>
        </w:tc>
      </w:tr>
      <w:tr w14:paraId="746E8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EF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10E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8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郭小菊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水彩（粉）画：满满的爱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8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阿坝师范学院</w:t>
            </w:r>
          </w:p>
        </w:tc>
      </w:tr>
      <w:tr w14:paraId="65BA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553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277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7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刘虎林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2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书法《苏轼南行巴蜀诗选钞》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E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四川师范大学</w:t>
            </w:r>
          </w:p>
        </w:tc>
      </w:tr>
      <w:tr w14:paraId="1747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B3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60C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D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周佳冕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B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壤巴拉非遗唐卡传习所影像纪实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8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成都市文化馆</w:t>
            </w:r>
          </w:p>
        </w:tc>
      </w:tr>
      <w:tr w14:paraId="36FA2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11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F11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A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曾  杨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6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永恒的记忆--脱胎漆车漆艺实验项目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6000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DC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A76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4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王  佧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雕塑《四川新印象--梨园金色汇客厅》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1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四川文化艺术学院</w:t>
            </w:r>
          </w:p>
        </w:tc>
      </w:tr>
      <w:tr w14:paraId="1C5D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4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个人能力提升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C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潘乃奇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3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个人能力提升</w:t>
            </w:r>
          </w:p>
        </w:tc>
        <w:tc>
          <w:tcPr>
            <w:tcW w:w="4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</w:tbl>
    <w:p w14:paraId="6052CE09"/>
    <w:p w14:paraId="1F0FACC1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167E5"/>
    <w:rsid w:val="2EC1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customStyle="1" w:styleId="5">
    <w:name w:val="font41"/>
    <w:basedOn w:val="4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2026-07-31T08:16:00Z</dcterms:created>
  <dc:creator>wyh</dc:creator>
  <cp:lastModifiedBy>wyh</cp:lastModifiedBy>
  <dcterms:modified xsi:type="dcterms:W3CDTF">2026-07-31T08:17:22Z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D291F9DC521F48C29592BD5E11C0F265_11</vt:lpwstr>
  </property>
  <property fmtid="{D5CDD505-2E9C-101B-9397-08002B2CF9AE}" pid="4" name="KSOTemplateDocerSaveRecord">
    <vt:lpwstr>eyJoZGlkIjoiYTZjZmRiNTRmYWEyNmIxNzg1YmUwNzg3Njg0Nzg4ZTkiLCJ1c2VySWQiOiIzMTk2MTM4MzgifQ==</vt:lpwstr>
  </property>
</Properties>
</file>